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DFAE59" w14:textId="0F9AFCE7" w:rsidR="003073A2" w:rsidRPr="00CD3E4D" w:rsidRDefault="00CD3E4D">
      <w:pPr>
        <w:spacing w:after="0" w:line="240" w:lineRule="auto"/>
        <w:jc w:val="center"/>
        <w:rPr>
          <w:rFonts w:ascii="Times New Roman" w:eastAsia="Times New Roman" w:hAnsi="Times New Roman" w:cs="Times New Roman"/>
          <w:b/>
          <w:sz w:val="28"/>
          <w:szCs w:val="28"/>
          <w:lang w:val="en-US"/>
        </w:rPr>
      </w:pPr>
      <w:r w:rsidRPr="00CD3E4D">
        <w:rPr>
          <w:rFonts w:ascii="Times New Roman" w:hAnsi="Times New Roman" w:cs="Times New Roman"/>
          <w:b/>
          <w:bCs/>
          <w:sz w:val="28"/>
          <w:szCs w:val="28"/>
          <w:lang w:val="en-US"/>
        </w:rPr>
        <w:t>Exploring Indonesian Senior High School Students’ Experiences of School Examinations through a Sociocultural Perspective</w:t>
      </w:r>
    </w:p>
    <w:p w14:paraId="4DDFAE5A" w14:textId="77777777" w:rsidR="003073A2" w:rsidRPr="00CD3E4D" w:rsidRDefault="003073A2">
      <w:pPr>
        <w:spacing w:after="0" w:line="240" w:lineRule="auto"/>
        <w:jc w:val="center"/>
        <w:rPr>
          <w:rFonts w:ascii="Times New Roman" w:eastAsia="Times New Roman" w:hAnsi="Times New Roman" w:cs="Times New Roman"/>
          <w:lang w:val="en-US"/>
        </w:rPr>
      </w:pPr>
    </w:p>
    <w:p w14:paraId="4DDFAE5C" w14:textId="1F90A311" w:rsidR="003073A2" w:rsidRPr="00D67FB6" w:rsidRDefault="00CD3E4D" w:rsidP="00D67FB6">
      <w:pPr>
        <w:spacing w:after="0" w:line="240" w:lineRule="auto"/>
        <w:jc w:val="center"/>
        <w:rPr>
          <w:rFonts w:ascii="Times New Roman" w:eastAsia="Times New Roman" w:hAnsi="Times New Roman" w:cs="Times New Roman"/>
          <w:lang w:val="en-US"/>
        </w:rPr>
      </w:pPr>
      <w:r w:rsidRPr="00CD3E4D">
        <w:rPr>
          <w:rFonts w:ascii="Times New Roman" w:eastAsia="Times New Roman" w:hAnsi="Times New Roman" w:cs="Times New Roman"/>
          <w:lang w:val="en-US"/>
        </w:rPr>
        <w:t>Azhar Aziz Lubis</w:t>
      </w:r>
      <w:r w:rsidRPr="00CD3E4D">
        <w:rPr>
          <w:rFonts w:ascii="Times New Roman" w:eastAsia="Times New Roman" w:hAnsi="Times New Roman" w:cs="Times New Roman"/>
          <w:vertAlign w:val="superscript"/>
          <w:lang w:val="en-US"/>
        </w:rPr>
        <w:t>1</w:t>
      </w:r>
      <w:r w:rsidRPr="00CD3E4D">
        <w:rPr>
          <w:rFonts w:ascii="Times New Roman" w:eastAsia="Times New Roman" w:hAnsi="Times New Roman" w:cs="Times New Roman"/>
          <w:lang w:val="en-US"/>
        </w:rPr>
        <w:t xml:space="preserve"> </w:t>
      </w:r>
    </w:p>
    <w:p w14:paraId="4DDFAE5D" w14:textId="77777777" w:rsidR="003073A2" w:rsidRPr="00CD3E4D" w:rsidRDefault="003073A2">
      <w:pPr>
        <w:spacing w:after="0" w:line="240" w:lineRule="auto"/>
        <w:jc w:val="center"/>
        <w:rPr>
          <w:rFonts w:ascii="Times New Roman" w:eastAsia="Times New Roman" w:hAnsi="Times New Roman" w:cs="Times New Roman"/>
          <w:lang w:val="en-US"/>
        </w:rPr>
      </w:pPr>
    </w:p>
    <w:p w14:paraId="4DDFAE61" w14:textId="33E94CF9" w:rsidR="003073A2" w:rsidRPr="00CD3E4D" w:rsidRDefault="00000000" w:rsidP="00D67FB6">
      <w:pPr>
        <w:spacing w:after="0" w:line="240" w:lineRule="auto"/>
        <w:jc w:val="center"/>
        <w:rPr>
          <w:rFonts w:ascii="Times New Roman" w:eastAsia="Times New Roman" w:hAnsi="Times New Roman" w:cs="Times New Roman"/>
          <w:lang w:val="en-US"/>
        </w:rPr>
      </w:pPr>
      <w:r w:rsidRPr="00CD3E4D">
        <w:rPr>
          <w:rFonts w:ascii="Times New Roman" w:eastAsia="Times New Roman" w:hAnsi="Times New Roman" w:cs="Times New Roman"/>
          <w:vertAlign w:val="superscript"/>
          <w:lang w:val="en-US"/>
        </w:rPr>
        <w:t>1</w:t>
      </w:r>
      <w:r w:rsidR="00CD3E4D" w:rsidRPr="00CD3E4D">
        <w:rPr>
          <w:rFonts w:ascii="Times New Roman" w:eastAsia="Times New Roman" w:hAnsi="Times New Roman" w:cs="Times New Roman"/>
          <w:lang w:val="en-US"/>
        </w:rPr>
        <w:t>Department of Education &amp; Human Potentials Development, Hua-Shih College of Education, National Dong Hwa University, Taiwan</w:t>
      </w:r>
    </w:p>
    <w:p w14:paraId="4DDFAE62" w14:textId="77777777" w:rsidR="003073A2" w:rsidRPr="00CD3E4D" w:rsidRDefault="003073A2">
      <w:pPr>
        <w:spacing w:after="0" w:line="240" w:lineRule="auto"/>
        <w:jc w:val="center"/>
        <w:rPr>
          <w:rFonts w:ascii="Times New Roman" w:eastAsia="Times New Roman" w:hAnsi="Times New Roman" w:cs="Times New Roman"/>
          <w:lang w:val="en-US"/>
        </w:rPr>
      </w:pPr>
    </w:p>
    <w:p w14:paraId="4DDFAE63" w14:textId="77777777" w:rsidR="003073A2" w:rsidRPr="00CD3E4D" w:rsidRDefault="00000000">
      <w:pPr>
        <w:spacing w:after="0" w:line="240" w:lineRule="auto"/>
        <w:jc w:val="center"/>
        <w:rPr>
          <w:rFonts w:ascii="Times New Roman" w:eastAsia="Times New Roman" w:hAnsi="Times New Roman" w:cs="Times New Roman"/>
          <w:b/>
          <w:lang w:val="en-US"/>
        </w:rPr>
      </w:pPr>
      <w:r w:rsidRPr="00CD3E4D">
        <w:rPr>
          <w:rFonts w:ascii="Times New Roman" w:eastAsia="Times New Roman" w:hAnsi="Times New Roman" w:cs="Times New Roman"/>
          <w:b/>
          <w:lang w:val="en-US"/>
        </w:rPr>
        <w:t>Abstract</w:t>
      </w:r>
    </w:p>
    <w:p w14:paraId="4DDFAE64" w14:textId="07B3F42C" w:rsidR="003073A2" w:rsidRPr="00CD3E4D" w:rsidRDefault="00CD3E4D">
      <w:pPr>
        <w:spacing w:after="0" w:line="240" w:lineRule="auto"/>
        <w:jc w:val="both"/>
        <w:rPr>
          <w:rFonts w:ascii="Times New Roman" w:eastAsia="Times New Roman" w:hAnsi="Times New Roman" w:cs="Times New Roman"/>
          <w:sz w:val="22"/>
          <w:szCs w:val="22"/>
          <w:lang w:val="en-US"/>
        </w:rPr>
      </w:pPr>
      <w:r w:rsidRPr="00CD3E4D">
        <w:rPr>
          <w:rFonts w:ascii="Times New Roman" w:hAnsi="Times New Roman" w:cs="Times New Roman"/>
          <w:sz w:val="22"/>
          <w:szCs w:val="22"/>
          <w:lang w:val="en-GB"/>
        </w:rPr>
        <w:t xml:space="preserve">This study aimed to explore how Indonesian senior high school students experienced the school examination (SE) when it was first introduced online in 2021. Twenty-seven sophomore students, who were taking the Language Assessment course, voluntarily expressed their experiences of the online test by completing Microsoft Word documents and emailing their reflections. The responses were collected, coded, and analysed thematically to identify common themes. The emerging themes were then presented and viewed from a sociocultural perspective of the opportunity to learn (OTL), comprising embodiment, distributed cognition, and participation. Five main themes emerged, such as conceptions of online tests, test content issues, problems with the test, violations of academic integrity, and emotional conditions. Irrelevance was found between what the students had learned and what was tested, as the teacher taught them English according to the syllabus with a paper-based mode, while the school examination employed smartphones as the test devices. Violations of academic integrity serve as a critical issue, as they happen on and on and systematically, and this resonates with the students’ knowledge distribution within the community of practices. Lack of participation occurred </w:t>
      </w:r>
      <w:r w:rsidRPr="00CD3E4D">
        <w:rPr>
          <w:rFonts w:ascii="Times New Roman" w:hAnsi="Times New Roman" w:cs="Times New Roman"/>
          <w:color w:val="000000"/>
          <w:sz w:val="22"/>
          <w:szCs w:val="22"/>
          <w:lang w:val="en-GB"/>
        </w:rPr>
        <w:t xml:space="preserve">due to failure to arrive at the learner’s Zone Personal Development (ZPD). The ZPD requires active participation to acquire the academic registers embedded in academic texts that the students have learned. We conclude that teachers need to </w:t>
      </w:r>
      <w:r w:rsidRPr="00CD3E4D">
        <w:rPr>
          <w:rFonts w:ascii="Times New Roman" w:hAnsi="Times New Roman" w:cs="Times New Roman"/>
          <w:color w:val="000000" w:themeColor="text1"/>
          <w:sz w:val="22"/>
          <w:szCs w:val="22"/>
          <w:lang w:val="en-GB"/>
        </w:rPr>
        <w:t>facilitate students’ interactions with various learning resources, which will probably enrich students’ inputs processed in their minds, thereby resulting in outcomes which help hone their capacity in English skills</w:t>
      </w:r>
    </w:p>
    <w:p w14:paraId="4DDFAE65" w14:textId="77777777" w:rsidR="003073A2" w:rsidRPr="00CD3E4D" w:rsidRDefault="003073A2">
      <w:pPr>
        <w:spacing w:after="0" w:line="240" w:lineRule="auto"/>
        <w:jc w:val="both"/>
        <w:rPr>
          <w:rFonts w:ascii="Times New Roman" w:eastAsia="Times New Roman" w:hAnsi="Times New Roman" w:cs="Times New Roman"/>
          <w:lang w:val="en-US"/>
        </w:rPr>
      </w:pPr>
    </w:p>
    <w:p w14:paraId="4DDFAE66" w14:textId="7D14B8B3" w:rsidR="003073A2" w:rsidRPr="00CD3E4D" w:rsidRDefault="00000000">
      <w:pPr>
        <w:spacing w:after="0" w:line="240" w:lineRule="auto"/>
        <w:jc w:val="both"/>
        <w:rPr>
          <w:rFonts w:ascii="Times New Roman" w:eastAsia="Times New Roman" w:hAnsi="Times New Roman" w:cs="Times New Roman"/>
          <w:sz w:val="22"/>
          <w:szCs w:val="22"/>
          <w:lang w:val="en-US"/>
        </w:rPr>
      </w:pPr>
      <w:r w:rsidRPr="00CD3E4D">
        <w:rPr>
          <w:rFonts w:ascii="Times New Roman" w:eastAsia="Times New Roman" w:hAnsi="Times New Roman" w:cs="Times New Roman"/>
          <w:b/>
          <w:i/>
          <w:sz w:val="22"/>
          <w:szCs w:val="22"/>
          <w:lang w:val="en-US"/>
        </w:rPr>
        <w:t>Keywords</w:t>
      </w:r>
      <w:r w:rsidRPr="00CD3E4D">
        <w:rPr>
          <w:rFonts w:ascii="Times New Roman" w:eastAsia="Times New Roman" w:hAnsi="Times New Roman" w:cs="Times New Roman"/>
          <w:sz w:val="22"/>
          <w:szCs w:val="22"/>
          <w:lang w:val="en-US"/>
        </w:rPr>
        <w:t xml:space="preserve">: </w:t>
      </w:r>
      <w:r w:rsidR="00CD3E4D">
        <w:rPr>
          <w:rFonts w:ascii="Times New Roman" w:eastAsia="Times New Roman" w:hAnsi="Times New Roman" w:cs="Times New Roman"/>
          <w:i/>
          <w:sz w:val="22"/>
          <w:szCs w:val="22"/>
          <w:lang w:val="en-US"/>
        </w:rPr>
        <w:t>the school examination, Indonesian EFL students, violations of academic integrity, sociocultural theory</w:t>
      </w:r>
    </w:p>
    <w:p w14:paraId="4DDFAE67" w14:textId="77777777" w:rsidR="003073A2" w:rsidRPr="00CD3E4D" w:rsidRDefault="00000000">
      <w:pPr>
        <w:spacing w:after="0" w:line="240" w:lineRule="auto"/>
        <w:jc w:val="center"/>
        <w:rPr>
          <w:rFonts w:ascii="Times New Roman" w:eastAsia="Times New Roman" w:hAnsi="Times New Roman" w:cs="Times New Roman"/>
          <w:lang w:val="en-US"/>
        </w:rPr>
      </w:pPr>
      <w:r w:rsidRPr="00CD3E4D">
        <w:rPr>
          <w:rFonts w:ascii="Times New Roman" w:eastAsia="Times New Roman" w:hAnsi="Times New Roman" w:cs="Times New Roman"/>
          <w:lang w:val="en-US"/>
        </w:rPr>
        <w:t xml:space="preserve"> </w:t>
      </w:r>
    </w:p>
    <w:p w14:paraId="4DDFAE68" w14:textId="77777777" w:rsidR="003073A2" w:rsidRPr="00CD3E4D" w:rsidRDefault="003073A2">
      <w:pPr>
        <w:spacing w:after="0" w:line="240" w:lineRule="auto"/>
        <w:jc w:val="center"/>
        <w:rPr>
          <w:rFonts w:ascii="Times New Roman" w:eastAsia="Times New Roman" w:hAnsi="Times New Roman" w:cs="Times New Roman"/>
          <w:lang w:val="en-US"/>
        </w:rPr>
      </w:pPr>
    </w:p>
    <w:sectPr w:rsidR="003073A2" w:rsidRPr="00CD3E4D">
      <w:pgSz w:w="12240" w:h="15840"/>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embedRegular r:id="rId1" w:fontKey="{C7AF7213-3C08-7A4E-A9F9-4320340C1DB3}"/>
    <w:embedBold r:id="rId2" w:fontKey="{8D23AE8E-96C7-104A-B8D7-9D486EF93A62}"/>
    <w:embedItalic r:id="rId3" w:fontKey="{B61E9687-89B5-AE4C-B928-BE85C6B788C9}"/>
  </w:font>
  <w:font w:name="Aptos Display">
    <w:panose1 w:val="020B0004020202020204"/>
    <w:charset w:val="00"/>
    <w:family w:val="swiss"/>
    <w:pitch w:val="variable"/>
    <w:sig w:usb0="20000287" w:usb1="00000003" w:usb2="00000000" w:usb3="00000000" w:csb0="0000019F" w:csb1="00000000"/>
    <w:embedRegular r:id="rId4" w:fontKey="{3EA4A704-B4D9-C840-8DD5-254E31111130}"/>
  </w:font>
  <w:font w:name="Times New Roman">
    <w:panose1 w:val="02020603050405020304"/>
    <w:charset w:val="00"/>
    <w:family w:val="roman"/>
    <w:pitch w:val="variable"/>
    <w:sig w:usb0="E0002EFF" w:usb1="C000785B" w:usb2="00000009" w:usb3="00000000" w:csb0="000001FF" w:csb1="00000000"/>
    <w:embedRegular r:id="rId5" w:fontKey="{5AC9B8FD-CAD4-3942-B478-04459E4D36DC}"/>
    <w:embedBold r:id="rId6" w:fontKey="{2803608B-0EA4-0E4F-9AF7-1F9177FCA619}"/>
    <w:embedItalic r:id="rId7" w:fontKey="{E8C5EA59-4033-C74D-8ADA-6F0FC4A45BDB}"/>
    <w:embedBoldItalic r:id="rId8" w:fontKey="{469CD5C9-232C-E041-9544-E23C2696C577}"/>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073A2"/>
    <w:rsid w:val="001E4956"/>
    <w:rsid w:val="00211F94"/>
    <w:rsid w:val="003073A2"/>
    <w:rsid w:val="00601931"/>
    <w:rsid w:val="009C5BFC"/>
    <w:rsid w:val="00CD3E4D"/>
    <w:rsid w:val="00D67FB6"/>
    <w:rsid w:val="00F918D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4:docId w14:val="4DDFAE59"/>
  <w15:docId w15:val="{9D3AFB2C-8E6D-4E4E-9FB3-8CDCDF0F32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n-ID" w:eastAsia="en-GB"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B774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B774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B774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B774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B774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B774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B774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B774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B774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0B774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0B774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B774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B774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B774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B774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B774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B774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B774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B774E"/>
    <w:rPr>
      <w:rFonts w:eastAsiaTheme="majorEastAsia" w:cstheme="majorBidi"/>
      <w:color w:val="272727" w:themeColor="text1" w:themeTint="D8"/>
    </w:rPr>
  </w:style>
  <w:style w:type="character" w:customStyle="1" w:styleId="TitleChar">
    <w:name w:val="Title Char"/>
    <w:basedOn w:val="DefaultParagraphFont"/>
    <w:link w:val="Title"/>
    <w:uiPriority w:val="10"/>
    <w:rsid w:val="000B774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Pr>
      <w:color w:val="595959"/>
      <w:sz w:val="28"/>
      <w:szCs w:val="28"/>
    </w:rPr>
  </w:style>
  <w:style w:type="character" w:customStyle="1" w:styleId="SubtitleChar">
    <w:name w:val="Subtitle Char"/>
    <w:basedOn w:val="DefaultParagraphFont"/>
    <w:link w:val="Subtitle"/>
    <w:uiPriority w:val="11"/>
    <w:rsid w:val="000B774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B774E"/>
    <w:pPr>
      <w:spacing w:before="160"/>
      <w:jc w:val="center"/>
    </w:pPr>
    <w:rPr>
      <w:i/>
      <w:iCs/>
      <w:color w:val="404040" w:themeColor="text1" w:themeTint="BF"/>
    </w:rPr>
  </w:style>
  <w:style w:type="character" w:customStyle="1" w:styleId="QuoteChar">
    <w:name w:val="Quote Char"/>
    <w:basedOn w:val="DefaultParagraphFont"/>
    <w:link w:val="Quote"/>
    <w:uiPriority w:val="29"/>
    <w:rsid w:val="000B774E"/>
    <w:rPr>
      <w:i/>
      <w:iCs/>
      <w:color w:val="404040" w:themeColor="text1" w:themeTint="BF"/>
    </w:rPr>
  </w:style>
  <w:style w:type="paragraph" w:styleId="ListParagraph">
    <w:name w:val="List Paragraph"/>
    <w:basedOn w:val="Normal"/>
    <w:uiPriority w:val="34"/>
    <w:qFormat/>
    <w:rsid w:val="000B774E"/>
    <w:pPr>
      <w:ind w:left="720"/>
      <w:contextualSpacing/>
    </w:pPr>
  </w:style>
  <w:style w:type="character" w:styleId="IntenseEmphasis">
    <w:name w:val="Intense Emphasis"/>
    <w:basedOn w:val="DefaultParagraphFont"/>
    <w:uiPriority w:val="21"/>
    <w:qFormat/>
    <w:rsid w:val="000B774E"/>
    <w:rPr>
      <w:i/>
      <w:iCs/>
      <w:color w:val="0F4761" w:themeColor="accent1" w:themeShade="BF"/>
    </w:rPr>
  </w:style>
  <w:style w:type="paragraph" w:styleId="IntenseQuote">
    <w:name w:val="Intense Quote"/>
    <w:basedOn w:val="Normal"/>
    <w:next w:val="Normal"/>
    <w:link w:val="IntenseQuoteChar"/>
    <w:uiPriority w:val="30"/>
    <w:qFormat/>
    <w:rsid w:val="000B774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B774E"/>
    <w:rPr>
      <w:i/>
      <w:iCs/>
      <w:color w:val="0F4761" w:themeColor="accent1" w:themeShade="BF"/>
    </w:rPr>
  </w:style>
  <w:style w:type="character" w:styleId="IntenseReference">
    <w:name w:val="Intense Reference"/>
    <w:basedOn w:val="DefaultParagraphFont"/>
    <w:uiPriority w:val="32"/>
    <w:qFormat/>
    <w:rsid w:val="000B774E"/>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MBv9CFL/xRPO3uKzbkiPj2Z/xA==">CgMxLjA4AHIhMUdta2loR1ZlVzFxakRsd3AteHpkYXV6Mi1SclBNanJN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317</Words>
  <Characters>1813</Characters>
  <Application>Microsoft Office Word</Application>
  <DocSecurity>0</DocSecurity>
  <Lines>15</Lines>
  <Paragraphs>4</Paragraphs>
  <ScaleCrop>false</ScaleCrop>
  <Company/>
  <LinksUpToDate>false</LinksUpToDate>
  <CharactersWithSpaces>2126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danyardhian@ub.ac.id</dc:creator>
  <cp:lastModifiedBy>AZHAR AZIZ LUBIS</cp:lastModifiedBy>
  <cp:revision>4</cp:revision>
  <dcterms:created xsi:type="dcterms:W3CDTF">2026-03-24T12:50:00Z</dcterms:created>
  <dcterms:modified xsi:type="dcterms:W3CDTF">2026-03-31T13:56:00Z</dcterms:modified>
</cp:coreProperties>
</file>